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"/>
        <w:ind w:left="0" w:right="265"/>
        <w:jc w:val="center"/>
        <w:rPr>
          <w:rFonts w:hint="default" w:ascii="Times New Roman" w:hAnsi="Times New Roman" w:cs="Times New Roman"/>
          <w:spacing w:val="-7"/>
          <w:sz w:val="24"/>
          <w:szCs w:val="24"/>
          <w:lang w:val="ru-RU"/>
        </w:rPr>
      </w:pPr>
    </w:p>
    <w:p>
      <w:pPr>
        <w:pStyle w:val="5"/>
        <w:spacing w:before="1"/>
        <w:ind w:left="0" w:right="265"/>
        <w:jc w:val="center"/>
        <w:rPr>
          <w:rFonts w:hint="default" w:ascii="Times New Roman" w:hAnsi="Times New Roman" w:cs="Times New Roman"/>
          <w:spacing w:val="-7"/>
          <w:sz w:val="24"/>
          <w:szCs w:val="24"/>
          <w:lang w:val="ru-RU"/>
        </w:rPr>
      </w:pPr>
      <w:bookmarkStart w:id="0" w:name="_GoBack"/>
      <w:r>
        <w:rPr>
          <w:rFonts w:hint="default" w:ascii="Times New Roman" w:hAnsi="Times New Roman" w:cs="Times New Roman"/>
          <w:spacing w:val="-7"/>
          <w:sz w:val="24"/>
          <w:szCs w:val="24"/>
          <w:lang w:val="ru-RU"/>
        </w:rPr>
        <w:drawing>
          <wp:inline distT="0" distB="0" distL="114300" distR="114300">
            <wp:extent cx="6644640" cy="9224645"/>
            <wp:effectExtent l="0" t="0" r="0" b="10795"/>
            <wp:docPr id="1" name="Изображение 1" descr="поло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положение 001"/>
                    <pic:cNvPicPr>
                      <a:picLocks noChangeAspect="1"/>
                    </pic:cNvPicPr>
                  </pic:nvPicPr>
                  <pic:blipFill>
                    <a:blip r:embed="rId6"/>
                    <a:srcRect t="261" r="1171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922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5"/>
        <w:spacing w:before="1"/>
        <w:ind w:left="0" w:right="265"/>
        <w:jc w:val="center"/>
        <w:rPr>
          <w:rFonts w:hint="default" w:ascii="Times New Roman" w:hAnsi="Times New Roman" w:cs="Times New Roman"/>
          <w:spacing w:val="-7"/>
          <w:sz w:val="24"/>
          <w:szCs w:val="24"/>
          <w:lang w:val="ru-RU"/>
        </w:rPr>
      </w:pPr>
    </w:p>
    <w:p>
      <w:pPr>
        <w:pStyle w:val="5"/>
        <w:spacing w:before="1"/>
        <w:ind w:left="0" w:right="265"/>
        <w:jc w:val="both"/>
        <w:rPr>
          <w:rFonts w:hint="default" w:ascii="Times New Roman" w:hAnsi="Times New Roman" w:cs="Times New Roman"/>
          <w:spacing w:val="-7"/>
          <w:sz w:val="24"/>
          <w:szCs w:val="24"/>
          <w:lang w:val="ru-RU"/>
        </w:rPr>
      </w:pPr>
    </w:p>
    <w:p>
      <w:pPr>
        <w:pStyle w:val="5"/>
        <w:spacing w:before="1"/>
        <w:ind w:left="0" w:right="265"/>
        <w:jc w:val="both"/>
        <w:rPr>
          <w:rFonts w:hint="default" w:ascii="Times New Roman" w:hAnsi="Times New Roman" w:cs="Times New Roman"/>
          <w:spacing w:val="-7"/>
          <w:sz w:val="24"/>
          <w:szCs w:val="24"/>
          <w:lang w:val="ru-RU"/>
        </w:rPr>
      </w:pPr>
    </w:p>
    <w:p>
      <w:pPr>
        <w:pStyle w:val="5"/>
        <w:spacing w:before="1"/>
        <w:ind w:left="0" w:right="265"/>
        <w:jc w:val="both"/>
        <w:rPr>
          <w:rFonts w:hint="default" w:ascii="Times New Roman" w:hAnsi="Times New Roman" w:cs="Times New Roman"/>
          <w:spacing w:val="-7"/>
          <w:sz w:val="24"/>
          <w:szCs w:val="24"/>
          <w:lang w:val="ru-RU"/>
        </w:rPr>
      </w:pPr>
    </w:p>
    <w:p>
      <w:pPr>
        <w:pStyle w:val="5"/>
        <w:spacing w:before="1"/>
        <w:ind w:left="0" w:right="265"/>
        <w:jc w:val="center"/>
        <w:rPr>
          <w:rFonts w:hint="default" w:ascii="Times New Roman" w:hAnsi="Times New Roman" w:cs="Times New Roman"/>
          <w:spacing w:val="-7"/>
          <w:sz w:val="24"/>
          <w:szCs w:val="24"/>
          <w:lang w:val="ru-RU"/>
        </w:rPr>
      </w:pPr>
    </w:p>
    <w:p>
      <w:pPr>
        <w:pStyle w:val="7"/>
        <w:numPr>
          <w:ilvl w:val="1"/>
          <w:numId w:val="1"/>
        </w:numPr>
        <w:tabs>
          <w:tab w:val="left" w:pos="891"/>
          <w:tab w:val="right" w:pos="7750"/>
        </w:tabs>
        <w:spacing w:before="61" w:after="0" w:line="331" w:lineRule="exact"/>
        <w:ind w:left="891" w:right="0" w:hanging="495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/>
          <w:position w:val="1"/>
          <w:sz w:val="24"/>
          <w:szCs w:val="24"/>
        </w:rPr>
        <w:t>Информационная:</w:t>
      </w:r>
      <w:r>
        <w:rPr>
          <w:rFonts w:hint="default" w:ascii="Times New Roman" w:hAnsi="Times New Roman" w:cs="Times New Roman"/>
          <w:i/>
          <w:position w:val="1"/>
          <w:sz w:val="24"/>
          <w:szCs w:val="24"/>
        </w:rPr>
        <w:tab/>
      </w:r>
    </w:p>
    <w:p>
      <w:pPr>
        <w:pStyle w:val="5"/>
        <w:ind w:right="27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А) формирование банка информации по направлениям введения ФОП (нормативно-правовое, кадровое, методическое, финансовое);</w:t>
      </w:r>
    </w:p>
    <w:p>
      <w:pPr>
        <w:pStyle w:val="5"/>
        <w:ind w:right="27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Б) своевременное размещение информации по введению ФОП на сайте образовательной организации;</w:t>
      </w:r>
    </w:p>
    <w:p>
      <w:pPr>
        <w:pStyle w:val="5"/>
        <w:ind w:right="27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В) разъяснение общественности, участникам образовательного процесса перспектив и эффектов введения ФОП;</w:t>
      </w:r>
    </w:p>
    <w:p>
      <w:pPr>
        <w:pStyle w:val="5"/>
        <w:ind w:left="395" w:right="26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Г) информирование разных категорий педагогических работников о содержании и особенностях ФОП, требованиях к реализации ООП НОО, ООО и СОО в соответствии с ФОП.</w:t>
      </w:r>
    </w:p>
    <w:p>
      <w:pPr>
        <w:pStyle w:val="7"/>
        <w:numPr>
          <w:ilvl w:val="1"/>
          <w:numId w:val="1"/>
        </w:numPr>
        <w:tabs>
          <w:tab w:val="left" w:pos="891"/>
        </w:tabs>
        <w:spacing w:before="0" w:after="0" w:line="321" w:lineRule="exact"/>
        <w:ind w:left="890" w:right="0" w:hanging="49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Координационная</w:t>
      </w:r>
      <w:r>
        <w:rPr>
          <w:rFonts w:hint="default" w:ascii="Times New Roman" w:hAnsi="Times New Roman" w:cs="Times New Roman"/>
          <w:sz w:val="24"/>
          <w:szCs w:val="24"/>
        </w:rPr>
        <w:t>:</w:t>
      </w:r>
    </w:p>
    <w:p>
      <w:pPr>
        <w:pStyle w:val="5"/>
        <w:spacing w:line="322" w:lineRule="exact"/>
        <w:ind w:left="39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А) координация деятельности учителей по вопросам введения ФОП;</w:t>
      </w:r>
    </w:p>
    <w:p>
      <w:pPr>
        <w:pStyle w:val="5"/>
        <w:tabs>
          <w:tab w:val="left" w:pos="909"/>
          <w:tab w:val="left" w:pos="2558"/>
          <w:tab w:val="left" w:pos="3829"/>
          <w:tab w:val="left" w:pos="4937"/>
          <w:tab w:val="left" w:pos="6227"/>
          <w:tab w:val="left" w:pos="7973"/>
          <w:tab w:val="left" w:pos="8366"/>
          <w:tab w:val="left" w:pos="10188"/>
        </w:tabs>
        <w:ind w:right="26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Б)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приведение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системы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оценки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качества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образования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соответствие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с </w:t>
      </w:r>
      <w:r>
        <w:rPr>
          <w:rFonts w:hint="default" w:ascii="Times New Roman" w:hAnsi="Times New Roman" w:cs="Times New Roman"/>
          <w:sz w:val="24"/>
          <w:szCs w:val="24"/>
        </w:rPr>
        <w:t>требованиями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ФОП;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В) определение механизма разработки и реализации ООП НОО, ООО и СОО в соответствии с ФОП.</w:t>
      </w:r>
    </w:p>
    <w:p>
      <w:pPr>
        <w:pStyle w:val="7"/>
        <w:numPr>
          <w:ilvl w:val="1"/>
          <w:numId w:val="1"/>
        </w:numPr>
        <w:tabs>
          <w:tab w:val="left" w:pos="891"/>
        </w:tabs>
        <w:spacing w:before="0" w:after="0" w:line="322" w:lineRule="exact"/>
        <w:ind w:left="890" w:right="0" w:hanging="495"/>
        <w:jc w:val="left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Экспертно-аналитическая:</w:t>
      </w:r>
    </w:p>
    <w:p>
      <w:pPr>
        <w:pStyle w:val="5"/>
        <w:ind w:left="39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А) анализ документов федерального, регионального уровня, регламентирующих введение ФОП;</w:t>
      </w:r>
    </w:p>
    <w:p>
      <w:pPr>
        <w:pStyle w:val="5"/>
        <w:ind w:left="395" w:right="26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Б) мониторинг условий, ресурсного обеспечения и результативности введения ФОП на различных этапах;</w:t>
      </w:r>
    </w:p>
    <w:p>
      <w:pPr>
        <w:pStyle w:val="5"/>
        <w:tabs>
          <w:tab w:val="left" w:pos="2006"/>
          <w:tab w:val="left" w:pos="3396"/>
          <w:tab w:val="left" w:pos="4988"/>
          <w:tab w:val="left" w:pos="6910"/>
          <w:tab w:val="left" w:pos="7954"/>
        </w:tabs>
        <w:ind w:left="395" w:right="26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В) анализ действующих ООП НОО, ООО и СОО на предмет соответствия ФОП; разработкапроектов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локальных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нормативных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актов,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регламентирующих приведение ООП в соответствие с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ФОП.</w:t>
      </w:r>
    </w:p>
    <w:p>
      <w:pPr>
        <w:pStyle w:val="7"/>
        <w:numPr>
          <w:ilvl w:val="1"/>
          <w:numId w:val="1"/>
        </w:numPr>
        <w:tabs>
          <w:tab w:val="left" w:pos="890"/>
        </w:tabs>
        <w:spacing w:before="0" w:after="0" w:line="321" w:lineRule="exact"/>
        <w:ind w:left="889" w:right="0" w:hanging="495"/>
        <w:jc w:val="left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Содержательная:</w:t>
      </w:r>
    </w:p>
    <w:p>
      <w:pPr>
        <w:pStyle w:val="5"/>
        <w:ind w:left="39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А) приведение ООП НОО, ООО и СОО в соответствие с требованиями ФОП НОО, ООО и СОО;</w:t>
      </w:r>
    </w:p>
    <w:p>
      <w:pPr>
        <w:pStyle w:val="5"/>
        <w:spacing w:line="242" w:lineRule="auto"/>
        <w:ind w:left="394" w:right="26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Б) приведение в соответствие с ФОП рабочих программ учебных предметов, курсов, модулей;</w:t>
      </w:r>
    </w:p>
    <w:p>
      <w:pPr>
        <w:pStyle w:val="5"/>
        <w:ind w:left="394" w:right="27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В) приведение в соответствие с ФОП рабочей программы воспитания и календарного плана воспитательной работы;</w:t>
      </w:r>
    </w:p>
    <w:p>
      <w:pPr>
        <w:pStyle w:val="5"/>
        <w:ind w:left="394" w:right="26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Г) выбор варианта учебного плана ФОП для уровней НОО, ООО и СОО, использование возможности перераспределения часов федерального учебного плана для организации углубленного изучения отдельных предметов на уровнях ООО и СОО;</w:t>
      </w:r>
    </w:p>
    <w:p>
      <w:pPr>
        <w:pStyle w:val="5"/>
        <w:spacing w:line="320" w:lineRule="exact"/>
        <w:ind w:left="39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Д) формирование календарного учебного графика с учетом ФОП.</w:t>
      </w:r>
    </w:p>
    <w:p>
      <w:pPr>
        <w:pStyle w:val="5"/>
        <w:spacing w:before="2"/>
        <w:ind w:left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numPr>
          <w:ilvl w:val="0"/>
          <w:numId w:val="2"/>
        </w:numPr>
        <w:tabs>
          <w:tab w:val="left" w:pos="3568"/>
        </w:tabs>
        <w:spacing w:before="0" w:after="0" w:line="319" w:lineRule="exact"/>
        <w:ind w:left="3567" w:right="0" w:hanging="284"/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Состав рабочей группы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школы</w:t>
      </w:r>
    </w:p>
    <w:p>
      <w:pPr>
        <w:pStyle w:val="7"/>
        <w:numPr>
          <w:ilvl w:val="1"/>
          <w:numId w:val="3"/>
        </w:numPr>
        <w:tabs>
          <w:tab w:val="left" w:pos="948"/>
        </w:tabs>
        <w:spacing w:before="0" w:after="0" w:line="240" w:lineRule="auto"/>
        <w:ind w:left="395" w:right="271" w:hanging="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началах.</w:t>
      </w:r>
    </w:p>
    <w:p>
      <w:pPr>
        <w:pStyle w:val="7"/>
        <w:numPr>
          <w:ilvl w:val="1"/>
          <w:numId w:val="3"/>
        </w:numPr>
        <w:tabs>
          <w:tab w:val="left" w:pos="976"/>
        </w:tabs>
        <w:spacing w:before="1" w:after="0" w:line="240" w:lineRule="auto"/>
        <w:ind w:left="394" w:right="268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Подготовку и организацию заседаний рабочей группы, а также решение текущих вопросов осуществляет председатель рабочей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группы.</w:t>
      </w:r>
    </w:p>
    <w:p>
      <w:pPr>
        <w:pStyle w:val="7"/>
        <w:numPr>
          <w:ilvl w:val="1"/>
          <w:numId w:val="3"/>
        </w:numPr>
        <w:tabs>
          <w:tab w:val="left" w:pos="952"/>
          <w:tab w:val="left" w:pos="9269"/>
        </w:tabs>
        <w:spacing w:before="0" w:after="0" w:line="240" w:lineRule="auto"/>
        <w:ind w:left="395" w:right="275" w:hanging="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Председатель, секретарь и члены рабочей группы утверждаются приказом директора из числа педагогических работников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МБОУ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Малобичинская СОШ</w:t>
      </w:r>
      <w:r>
        <w:rPr>
          <w:rFonts w:hint="default" w:ascii="Times New Roman" w:hAnsi="Times New Roman" w:cs="Times New Roman"/>
          <w:sz w:val="24"/>
          <w:szCs w:val="24"/>
        </w:rPr>
        <w:t>».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  <w:sectPr>
          <w:pgSz w:w="11910" w:h="16840"/>
          <w:pgMar w:top="820" w:right="440" w:bottom="280" w:left="880" w:header="720" w:footer="720" w:gutter="0"/>
          <w:cols w:space="720" w:num="1"/>
        </w:sectPr>
      </w:pPr>
    </w:p>
    <w:p>
      <w:pPr>
        <w:pStyle w:val="5"/>
        <w:spacing w:before="71" w:line="317" w:lineRule="exact"/>
        <w:ind w:left="761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9"/>
          <w:sz w:val="24"/>
          <w:szCs w:val="24"/>
        </w:rPr>
        <w:t>5</w:t>
      </w:r>
    </w:p>
    <w:p>
      <w:pPr>
        <w:pStyle w:val="2"/>
        <w:numPr>
          <w:ilvl w:val="0"/>
          <w:numId w:val="2"/>
        </w:numPr>
        <w:tabs>
          <w:tab w:val="left" w:pos="2298"/>
        </w:tabs>
        <w:spacing w:before="0" w:after="0" w:line="314" w:lineRule="exact"/>
        <w:ind w:left="2297" w:right="0" w:hanging="284"/>
        <w:jc w:val="left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Организация деятельности рабочей группы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школы</w:t>
      </w:r>
    </w:p>
    <w:p>
      <w:pPr>
        <w:pStyle w:val="7"/>
        <w:numPr>
          <w:ilvl w:val="1"/>
          <w:numId w:val="4"/>
        </w:numPr>
        <w:tabs>
          <w:tab w:val="left" w:pos="920"/>
        </w:tabs>
        <w:spacing w:before="0" w:after="0" w:line="242" w:lineRule="auto"/>
        <w:ind w:left="396" w:right="271" w:firstLine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Рабочая группа осуществляет свою деятельность в соответствии с дорожной картой, утвержденной приказом директора образовательной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организации.</w:t>
      </w:r>
    </w:p>
    <w:p>
      <w:pPr>
        <w:pStyle w:val="7"/>
        <w:numPr>
          <w:ilvl w:val="1"/>
          <w:numId w:val="4"/>
        </w:numPr>
        <w:tabs>
          <w:tab w:val="left" w:pos="906"/>
        </w:tabs>
        <w:spacing w:before="0" w:after="0" w:line="240" w:lineRule="auto"/>
        <w:ind w:left="396" w:right="266" w:firstLine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Заседания рабочей группы проводятся не реже одного раза в месяц. В случае необходимости могут проводиться внеочередные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заседания.</w:t>
      </w:r>
    </w:p>
    <w:p>
      <w:pPr>
        <w:pStyle w:val="7"/>
        <w:numPr>
          <w:ilvl w:val="1"/>
          <w:numId w:val="4"/>
        </w:numPr>
        <w:tabs>
          <w:tab w:val="left" w:pos="892"/>
        </w:tabs>
        <w:spacing w:before="0" w:after="0" w:line="321" w:lineRule="exact"/>
        <w:ind w:left="891" w:right="0" w:hanging="496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Заседание рабочей группы ведет председатель рабочей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группы.</w:t>
      </w:r>
    </w:p>
    <w:p>
      <w:pPr>
        <w:pStyle w:val="7"/>
        <w:numPr>
          <w:ilvl w:val="1"/>
          <w:numId w:val="4"/>
        </w:numPr>
        <w:tabs>
          <w:tab w:val="left" w:pos="901"/>
        </w:tabs>
        <w:spacing w:before="0" w:after="0" w:line="240" w:lineRule="auto"/>
        <w:ind w:left="396" w:right="266" w:hanging="1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Заседание рабочей группы считается правомочным, если на нем присутствует не менее половины членов состава рабочей группы.</w:t>
      </w:r>
    </w:p>
    <w:p>
      <w:pPr>
        <w:pStyle w:val="7"/>
        <w:numPr>
          <w:ilvl w:val="1"/>
          <w:numId w:val="4"/>
        </w:numPr>
        <w:tabs>
          <w:tab w:val="left" w:pos="901"/>
        </w:tabs>
        <w:spacing w:before="0" w:after="0" w:line="240" w:lineRule="auto"/>
        <w:ind w:left="396" w:right="266" w:firstLine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Заседания рабочей группы оформляются протоколами, которые подписывают председатель рабочей группы и секретарь рабочей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группы.</w:t>
      </w:r>
    </w:p>
    <w:p>
      <w:pPr>
        <w:pStyle w:val="7"/>
        <w:numPr>
          <w:ilvl w:val="1"/>
          <w:numId w:val="4"/>
        </w:numPr>
        <w:tabs>
          <w:tab w:val="left" w:pos="954"/>
        </w:tabs>
        <w:spacing w:before="0" w:after="0" w:line="240" w:lineRule="auto"/>
        <w:ind w:left="396" w:right="264" w:hanging="1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Окончательные версии проектов ООП НОО, ООО и СОО, приведенных в соответствие</w:t>
      </w:r>
      <w:r>
        <w:rPr>
          <w:rFonts w:hint="default"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ФОП,</w:t>
      </w:r>
      <w:r>
        <w:rPr>
          <w:rFonts w:hint="default"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рассматриваются</w:t>
      </w:r>
      <w:r>
        <w:rPr>
          <w:rFonts w:hint="default"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заседании</w:t>
      </w:r>
      <w:r>
        <w:rPr>
          <w:rFonts w:hint="default"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педагогического</w:t>
      </w:r>
      <w:r>
        <w:rPr>
          <w:rFonts w:hint="default"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совета</w:t>
      </w:r>
      <w:r>
        <w:rPr>
          <w:rFonts w:hint="default"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МБОУ</w:t>
      </w:r>
      <w:r>
        <w:rPr>
          <w:rFonts w:hint="default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>«</w:t>
      </w:r>
      <w:r>
        <w:rPr>
          <w:rFonts w:hint="default" w:ascii="Times New Roman" w:hAnsi="Times New Roman" w:cs="Times New Roman"/>
          <w:spacing w:val="-5"/>
          <w:sz w:val="24"/>
          <w:szCs w:val="24"/>
          <w:lang w:val="ru-RU"/>
        </w:rPr>
        <w:t>Малобичинская СОШ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».</w:t>
      </w:r>
    </w:p>
    <w:p>
      <w:pPr>
        <w:pStyle w:val="7"/>
        <w:numPr>
          <w:ilvl w:val="1"/>
          <w:numId w:val="4"/>
        </w:numPr>
        <w:tabs>
          <w:tab w:val="left" w:pos="1002"/>
        </w:tabs>
        <w:spacing w:before="0" w:after="0" w:line="240" w:lineRule="auto"/>
        <w:ind w:left="396" w:right="275" w:hanging="1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Контроль за деятельностью рабочей группы осуществляет председатель рабочей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группы.</w:t>
      </w:r>
    </w:p>
    <w:p>
      <w:pPr>
        <w:pStyle w:val="5"/>
        <w:spacing w:before="2"/>
        <w:ind w:left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numPr>
          <w:ilvl w:val="0"/>
          <w:numId w:val="2"/>
        </w:numPr>
        <w:tabs>
          <w:tab w:val="left" w:pos="2245"/>
        </w:tabs>
        <w:spacing w:before="0" w:after="0" w:line="319" w:lineRule="exact"/>
        <w:ind w:left="2244" w:right="0" w:hanging="284"/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Права и обязанности членов рабочей группы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школы</w:t>
      </w:r>
    </w:p>
    <w:p>
      <w:pPr>
        <w:pStyle w:val="5"/>
        <w:ind w:right="27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6.1.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Рабочая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группа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решения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возложенных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нее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задач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имеет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пределах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своей компетенции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право:</w:t>
      </w:r>
    </w:p>
    <w:p>
      <w:pPr>
        <w:pStyle w:val="5"/>
        <w:spacing w:line="321" w:lineRule="exact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А) запрашивать и получать в установленном порядке необходимые материалы;</w:t>
      </w:r>
    </w:p>
    <w:p>
      <w:pPr>
        <w:pStyle w:val="5"/>
        <w:ind w:right="26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Б) направлять своих представителей для участия в совещаниях, конференциях и семинарах по вопросам, связанным с введением ФОП, проводимых Комитетом образования Администрации Усть-Ишимского МР, МКУ «ИМЦ в сфере образования», научными и другими организациями;</w:t>
      </w:r>
    </w:p>
    <w:p>
      <w:pPr>
        <w:pStyle w:val="5"/>
        <w:ind w:right="26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В) привлекать в установленном порядке для осуществления информационно- аналитических и экспертных работ научные и иные разработки.</w:t>
      </w:r>
    </w:p>
    <w:p>
      <w:pPr>
        <w:pStyle w:val="5"/>
        <w:spacing w:before="4"/>
        <w:ind w:left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numPr>
          <w:ilvl w:val="0"/>
          <w:numId w:val="2"/>
        </w:numPr>
        <w:tabs>
          <w:tab w:val="left" w:pos="3296"/>
        </w:tabs>
        <w:spacing w:before="0" w:after="0" w:line="319" w:lineRule="exact"/>
        <w:ind w:left="3295" w:right="0" w:hanging="284"/>
        <w:jc w:val="left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Документы рабочей группы</w:t>
      </w:r>
      <w:r>
        <w:rPr>
          <w:rFonts w:hint="default" w:ascii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школы</w:t>
      </w:r>
    </w:p>
    <w:p>
      <w:pPr>
        <w:pStyle w:val="7"/>
        <w:numPr>
          <w:ilvl w:val="1"/>
          <w:numId w:val="5"/>
        </w:numPr>
        <w:tabs>
          <w:tab w:val="left" w:pos="963"/>
        </w:tabs>
        <w:spacing w:before="0" w:after="0" w:line="240" w:lineRule="auto"/>
        <w:ind w:left="396" w:right="265" w:firstLine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Обязательными документами рабочей группы являются дорожная карта и протоколы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заседаний.</w:t>
      </w:r>
    </w:p>
    <w:p>
      <w:pPr>
        <w:pStyle w:val="7"/>
        <w:numPr>
          <w:ilvl w:val="1"/>
          <w:numId w:val="5"/>
        </w:numPr>
        <w:tabs>
          <w:tab w:val="left" w:pos="906"/>
        </w:tabs>
        <w:spacing w:before="0" w:after="0" w:line="240" w:lineRule="auto"/>
        <w:ind w:left="396" w:right="266" w:firstLine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Протоколы заседаний рабочей группы ведет секретарь группы, избранный на первом заседании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группы.</w:t>
      </w:r>
    </w:p>
    <w:p>
      <w:pPr>
        <w:pStyle w:val="7"/>
        <w:numPr>
          <w:ilvl w:val="1"/>
          <w:numId w:val="5"/>
        </w:numPr>
        <w:tabs>
          <w:tab w:val="left" w:pos="896"/>
        </w:tabs>
        <w:spacing w:before="0" w:after="0" w:line="240" w:lineRule="auto"/>
        <w:ind w:left="396" w:right="271" w:firstLine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Протоколы заседаний рабочей группы оформляются в соответствии с общими требованиями к оформлению деловой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документации.</w:t>
      </w:r>
    </w:p>
    <w:p>
      <w:pPr>
        <w:pStyle w:val="5"/>
        <w:spacing w:before="11"/>
        <w:ind w:left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numPr>
          <w:ilvl w:val="0"/>
          <w:numId w:val="2"/>
        </w:numPr>
        <w:tabs>
          <w:tab w:val="left" w:pos="3070"/>
        </w:tabs>
        <w:spacing w:before="0" w:after="0" w:line="319" w:lineRule="exact"/>
        <w:ind w:left="3069" w:right="0" w:hanging="284"/>
        <w:jc w:val="left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Изменения и дополнения в</w:t>
      </w:r>
      <w:r>
        <w:rPr>
          <w:rFonts w:hint="default" w:ascii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Положение</w:t>
      </w:r>
    </w:p>
    <w:p>
      <w:pPr>
        <w:pStyle w:val="5"/>
        <w:ind w:right="27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8.1.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Изменения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дополнения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Положение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вносятся</w:t>
      </w:r>
      <w:r>
        <w:rPr>
          <w:rFonts w:hint="default"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основании</w:t>
      </w:r>
      <w:r>
        <w:rPr>
          <w:rFonts w:hint="default"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решения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рабочей группы и закрепляются приказом директора образовательной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организации.</w:t>
      </w:r>
    </w:p>
    <w:p>
      <w:pPr>
        <w:spacing w:after="0"/>
        <w:jc w:val="both"/>
        <w:rPr>
          <w:rFonts w:hint="default" w:ascii="Times New Roman" w:hAnsi="Times New Roman" w:cs="Times New Roman"/>
          <w:sz w:val="24"/>
          <w:szCs w:val="24"/>
        </w:rPr>
        <w:sectPr>
          <w:pgSz w:w="11910" w:h="16840"/>
          <w:pgMar w:top="820" w:right="440" w:bottom="280" w:left="880" w:header="720" w:footer="720" w:gutter="0"/>
          <w:cols w:space="720" w:num="1"/>
        </w:sect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10" w:h="16840"/>
      <w:pgMar w:top="880" w:right="440" w:bottom="280" w:left="8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7"/>
      <w:numFmt w:val="decimal"/>
      <w:lvlText w:val="%1"/>
      <w:lvlJc w:val="left"/>
      <w:pPr>
        <w:ind w:left="396" w:hanging="567"/>
        <w:jc w:val="left"/>
      </w:pPr>
      <w:rPr>
        <w:rFonts w:hint="default"/>
        <w:lang w:val="ru-RU" w:eastAsia="ru-RU" w:bidi="ru-RU"/>
      </w:rPr>
    </w:lvl>
    <w:lvl w:ilvl="1" w:tentative="0">
      <w:start w:val="1"/>
      <w:numFmt w:val="decimal"/>
      <w:lvlText w:val="%1.%2."/>
      <w:lvlJc w:val="left"/>
      <w:pPr>
        <w:ind w:left="396" w:hanging="567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2436" w:hanging="567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3455" w:hanging="567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4473" w:hanging="567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5492" w:hanging="567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6510" w:hanging="567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7528" w:hanging="567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8547" w:hanging="567"/>
      </w:pPr>
      <w:rPr>
        <w:rFonts w:hint="default"/>
        <w:lang w:val="ru-RU" w:eastAsia="ru-RU" w:bidi="ru-RU"/>
      </w:rPr>
    </w:lvl>
  </w:abstractNum>
  <w:abstractNum w:abstractNumId="1">
    <w:nsid w:val="0248C179"/>
    <w:multiLevelType w:val="multilevel"/>
    <w:tmpl w:val="0248C179"/>
    <w:lvl w:ilvl="0" w:tentative="0">
      <w:start w:val="5"/>
      <w:numFmt w:val="decimal"/>
      <w:lvlText w:val="%1"/>
      <w:lvlJc w:val="left"/>
      <w:pPr>
        <w:ind w:left="396" w:hanging="524"/>
        <w:jc w:val="left"/>
      </w:pPr>
      <w:rPr>
        <w:rFonts w:hint="default"/>
        <w:lang w:val="ru-RU" w:eastAsia="ru-RU" w:bidi="ru-RU"/>
      </w:rPr>
    </w:lvl>
    <w:lvl w:ilvl="1" w:tentative="0">
      <w:start w:val="1"/>
      <w:numFmt w:val="decimal"/>
      <w:lvlText w:val="%1.%2."/>
      <w:lvlJc w:val="left"/>
      <w:pPr>
        <w:ind w:left="396" w:hanging="52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2436" w:hanging="524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3455" w:hanging="524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4473" w:hanging="524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5492" w:hanging="524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6510" w:hanging="524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7528" w:hanging="524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8547" w:hanging="524"/>
      </w:pPr>
      <w:rPr>
        <w:rFonts w:hint="default"/>
        <w:lang w:val="ru-RU" w:eastAsia="ru-RU" w:bidi="ru-RU"/>
      </w:rPr>
    </w:lvl>
  </w:abstractNum>
  <w:abstractNum w:abstractNumId="2">
    <w:nsid w:val="25B654F3"/>
    <w:multiLevelType w:val="multilevel"/>
    <w:tmpl w:val="25B654F3"/>
    <w:lvl w:ilvl="0" w:tentative="0">
      <w:start w:val="3"/>
      <w:numFmt w:val="decimal"/>
      <w:lvlText w:val="%1"/>
      <w:lvlJc w:val="left"/>
      <w:pPr>
        <w:ind w:left="891" w:hanging="495"/>
        <w:jc w:val="left"/>
      </w:pPr>
      <w:rPr>
        <w:rFonts w:hint="default"/>
        <w:lang w:val="ru-RU" w:eastAsia="ru-RU" w:bidi="ru-RU"/>
      </w:rPr>
    </w:lvl>
    <w:lvl w:ilvl="1" w:tentative="0">
      <w:start w:val="1"/>
      <w:numFmt w:val="decimal"/>
      <w:lvlText w:val="%1.%2."/>
      <w:lvlJc w:val="left"/>
      <w:pPr>
        <w:ind w:left="891" w:hanging="495"/>
        <w:jc w:val="left"/>
      </w:pPr>
      <w:rPr>
        <w:rFonts w:hint="default" w:ascii="Times New Roman" w:hAnsi="Times New Roman" w:eastAsia="Times New Roman" w:cs="Times New Roman"/>
        <w:i/>
        <w:w w:val="99"/>
        <w:position w:val="1"/>
        <w:sz w:val="28"/>
        <w:szCs w:val="28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2836" w:hanging="495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3805" w:hanging="495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4773" w:hanging="495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5742" w:hanging="495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6710" w:hanging="495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7678" w:hanging="495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8647" w:hanging="495"/>
      </w:pPr>
      <w:rPr>
        <w:rFonts w:hint="default"/>
        <w:lang w:val="ru-RU" w:eastAsia="ru-RU" w:bidi="ru-RU"/>
      </w:rPr>
    </w:lvl>
  </w:abstractNum>
  <w:abstractNum w:abstractNumId="3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4323" w:hanging="284"/>
        <w:jc w:val="right"/>
      </w:pPr>
      <w:rPr>
        <w:rFonts w:hint="default" w:ascii="Times New Roman" w:hAnsi="Times New Roman" w:eastAsia="Times New Roman" w:cs="Times New Roman"/>
        <w:b/>
        <w:bCs/>
        <w:i/>
        <w:spacing w:val="-1"/>
        <w:w w:val="99"/>
        <w:sz w:val="28"/>
        <w:szCs w:val="28"/>
        <w:lang w:val="ru-RU" w:eastAsia="ru-RU" w:bidi="ru-RU"/>
      </w:rPr>
    </w:lvl>
    <w:lvl w:ilvl="1" w:tentative="0">
      <w:start w:val="0"/>
      <w:numFmt w:val="bullet"/>
      <w:lvlText w:val="•"/>
      <w:lvlJc w:val="left"/>
      <w:pPr>
        <w:ind w:left="4946" w:hanging="284"/>
      </w:pPr>
      <w:rPr>
        <w:rFonts w:hint="default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5572" w:hanging="284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6199" w:hanging="284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6825" w:hanging="284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7452" w:hanging="284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8078" w:hanging="284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8704" w:hanging="284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9331" w:hanging="284"/>
      </w:pPr>
      <w:rPr>
        <w:rFonts w:hint="default"/>
        <w:lang w:val="ru-RU" w:eastAsia="ru-RU" w:bidi="ru-RU"/>
      </w:rPr>
    </w:lvl>
  </w:abstractNum>
  <w:abstractNum w:abstractNumId="4">
    <w:nsid w:val="72183CF9"/>
    <w:multiLevelType w:val="multilevel"/>
    <w:tmpl w:val="72183CF9"/>
    <w:lvl w:ilvl="0" w:tentative="0">
      <w:start w:val="4"/>
      <w:numFmt w:val="decimal"/>
      <w:lvlText w:val="%1"/>
      <w:lvlJc w:val="left"/>
      <w:pPr>
        <w:ind w:left="395" w:hanging="552"/>
        <w:jc w:val="left"/>
      </w:pPr>
      <w:rPr>
        <w:rFonts w:hint="default"/>
        <w:lang w:val="ru-RU" w:eastAsia="ru-RU" w:bidi="ru-RU"/>
      </w:rPr>
    </w:lvl>
    <w:lvl w:ilvl="1" w:tentative="0">
      <w:start w:val="1"/>
      <w:numFmt w:val="decimal"/>
      <w:lvlText w:val="%1.%2."/>
      <w:lvlJc w:val="left"/>
      <w:pPr>
        <w:ind w:left="395" w:hanging="552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2436" w:hanging="552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3455" w:hanging="552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4473" w:hanging="552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5492" w:hanging="552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6510" w:hanging="552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7528" w:hanging="552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8547" w:hanging="55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DB6039"/>
    <w:rsid w:val="14E06EC3"/>
    <w:rsid w:val="477B486F"/>
    <w:rsid w:val="5B894722"/>
    <w:rsid w:val="6CD56B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ru-RU" w:bidi="ru-RU"/>
    </w:rPr>
  </w:style>
  <w:style w:type="paragraph" w:styleId="2">
    <w:name w:val="heading 1"/>
    <w:basedOn w:val="1"/>
    <w:next w:val="1"/>
    <w:qFormat/>
    <w:uiPriority w:val="1"/>
    <w:pPr>
      <w:spacing w:line="319" w:lineRule="exact"/>
      <w:ind w:left="114" w:hanging="284"/>
      <w:outlineLvl w:val="1"/>
    </w:pPr>
    <w:rPr>
      <w:rFonts w:ascii="Times New Roman" w:hAnsi="Times New Roman" w:eastAsia="Times New Roman" w:cs="Times New Roman"/>
      <w:b/>
      <w:bCs/>
      <w:i/>
      <w:sz w:val="28"/>
      <w:szCs w:val="28"/>
      <w:lang w:val="ru-RU" w:eastAsia="ru-RU" w:bidi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396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396"/>
    </w:pPr>
    <w:rPr>
      <w:rFonts w:ascii="Times New Roman" w:hAnsi="Times New Roman" w:eastAsia="Times New Roman" w:cs="Times New Roman"/>
      <w:lang w:val="ru-RU" w:eastAsia="ru-RU" w:bidi="ru-RU"/>
    </w:rPr>
  </w:style>
  <w:style w:type="paragraph" w:customStyle="1" w:styleId="8">
    <w:name w:val="Table Paragraph"/>
    <w:basedOn w:val="1"/>
    <w:qFormat/>
    <w:uiPriority w:val="1"/>
    <w:pPr>
      <w:ind w:left="74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ScaleCrop>false</ScaleCrop>
  <LinksUpToDate>false</LinksUpToDate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2023-02-22T08:01:00Z</dcterms:created>
  <dc:creator>User</dc:creator>
  <cp:lastModifiedBy>Вера Кошкина</cp:lastModifiedBy>
  <dcterms:modified xsi:type="dcterms:W3CDTF">2023-06-13T06:59:47Z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ABBYY PDF Transformer+</vt:lpwstr>
  </property>
  <property fmtid="{D5CDD505-2E9C-101B-9397-08002B2CF9AE}" pid="4" name="LastSaved">
    <vt:filetime>2023-02-10T00:00:00Z</vt:filetime>
  </property>
  <property fmtid="{D5CDD505-2E9C-101B-9397-08002B2CF9AE}" pid="5" name="KSOProductBuildVer">
    <vt:lpwstr>1049-11.2.0.11417</vt:lpwstr>
  </property>
  <property fmtid="{D5CDD505-2E9C-101B-9397-08002B2CF9AE}" pid="6" name="ICV">
    <vt:lpwstr>93538873E697478E86512E7E2C13A03B</vt:lpwstr>
  </property>
</Properties>
</file>