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4E" w:rsidRPr="002D3A55" w:rsidRDefault="00EC2C4E" w:rsidP="00EC2C4E">
      <w:pPr>
        <w:jc w:val="center"/>
        <w:rPr>
          <w:rFonts w:ascii="Times New Roman" w:hAnsi="Times New Roman"/>
          <w:sz w:val="28"/>
          <w:szCs w:val="28"/>
        </w:rPr>
      </w:pPr>
      <w:r w:rsidRPr="002D3A55">
        <w:rPr>
          <w:rFonts w:ascii="Times New Roman" w:hAnsi="Times New Roman"/>
          <w:sz w:val="28"/>
          <w:szCs w:val="28"/>
        </w:rPr>
        <w:t>МБОУ «</w:t>
      </w:r>
      <w:proofErr w:type="spellStart"/>
      <w:r w:rsidRPr="002D3A55">
        <w:rPr>
          <w:rFonts w:ascii="Times New Roman" w:hAnsi="Times New Roman"/>
          <w:sz w:val="28"/>
          <w:szCs w:val="28"/>
        </w:rPr>
        <w:t>Малобичинская</w:t>
      </w:r>
      <w:proofErr w:type="spellEnd"/>
      <w:r w:rsidRPr="002D3A55">
        <w:rPr>
          <w:rFonts w:ascii="Times New Roman" w:hAnsi="Times New Roman"/>
          <w:sz w:val="28"/>
          <w:szCs w:val="28"/>
        </w:rPr>
        <w:t xml:space="preserve"> СОШ»</w:t>
      </w:r>
    </w:p>
    <w:tbl>
      <w:tblPr>
        <w:tblW w:w="5317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  <w:gridCol w:w="5089"/>
      </w:tblGrid>
      <w:tr w:rsidR="00EC2C4E" w:rsidRPr="00B27D9F" w:rsidTr="00717C40">
        <w:trPr>
          <w:trHeight w:val="168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B27D9F" w:rsidRDefault="00EC2C4E" w:rsidP="00717C4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7D9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Рассмотрено:</w:t>
            </w:r>
          </w:p>
          <w:p w:rsidR="00EC2C4E" w:rsidRPr="00B27D9F" w:rsidRDefault="00EC2C4E" w:rsidP="00717C40">
            <w:pPr>
              <w:tabs>
                <w:tab w:val="left" w:pos="46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</w:t>
            </w:r>
          </w:p>
          <w:p w:rsidR="00EC2C4E" w:rsidRPr="00B27D9F" w:rsidRDefault="00EC2C4E" w:rsidP="00717C40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EC2C4E" w:rsidRPr="00B27D9F" w:rsidRDefault="00EC2C4E" w:rsidP="00717C4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EC2C4E" w:rsidRPr="00B27D9F" w:rsidRDefault="00EC2C4E" w:rsidP="00717C4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«____»__________2020</w:t>
            </w:r>
            <w:r w:rsidRPr="00B27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C2C4E" w:rsidRPr="00B27D9F" w:rsidRDefault="00EC2C4E" w:rsidP="00717C4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B27D9F" w:rsidRDefault="00EC2C4E" w:rsidP="00717C4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27D9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EC2C4E" w:rsidRPr="00B27D9F" w:rsidRDefault="00EC2C4E" w:rsidP="00717C4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B27D9F">
              <w:rPr>
                <w:rFonts w:ascii="Times New Roman" w:hAnsi="Times New Roman"/>
                <w:sz w:val="24"/>
                <w:szCs w:val="24"/>
              </w:rPr>
              <w:t>Мадобичинская</w:t>
            </w:r>
            <w:proofErr w:type="spellEnd"/>
            <w:r w:rsidRPr="00B27D9F">
              <w:rPr>
                <w:rFonts w:ascii="Times New Roman" w:hAnsi="Times New Roman"/>
                <w:sz w:val="24"/>
                <w:szCs w:val="24"/>
              </w:rPr>
              <w:t xml:space="preserve">  СОШ»</w:t>
            </w:r>
          </w:p>
          <w:p w:rsidR="00EC2C4E" w:rsidRPr="00B27D9F" w:rsidRDefault="00EC2C4E" w:rsidP="00717C4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__________ Кошкина В.М.</w:t>
            </w:r>
          </w:p>
          <w:p w:rsidR="00EC2C4E" w:rsidRPr="00B27D9F" w:rsidRDefault="00EC2C4E" w:rsidP="00717C4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9F">
              <w:rPr>
                <w:rFonts w:ascii="Times New Roman" w:hAnsi="Times New Roman"/>
                <w:sz w:val="24"/>
                <w:szCs w:val="24"/>
              </w:rPr>
              <w:t>Приказ № __</w:t>
            </w:r>
            <w:r>
              <w:rPr>
                <w:rFonts w:ascii="Times New Roman" w:hAnsi="Times New Roman"/>
                <w:sz w:val="24"/>
                <w:szCs w:val="24"/>
              </w:rPr>
              <w:t>_____ от «___»______________2020</w:t>
            </w:r>
            <w:r w:rsidRPr="00B27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C2C4E" w:rsidRPr="002D3A55" w:rsidRDefault="00EC2C4E" w:rsidP="00EC2C4E">
      <w:pPr>
        <w:spacing w:after="0"/>
        <w:rPr>
          <w:rFonts w:ascii="Times New Roman" w:hAnsi="Times New Roman"/>
          <w:sz w:val="24"/>
          <w:szCs w:val="24"/>
        </w:rPr>
      </w:pPr>
    </w:p>
    <w:p w:rsidR="00EC2C4E" w:rsidRDefault="00EC2C4E" w:rsidP="00EC2C4E">
      <w:pPr>
        <w:rPr>
          <w:rFonts w:ascii="Times New Roman" w:hAnsi="Times New Roman"/>
          <w:sz w:val="24"/>
          <w:szCs w:val="24"/>
        </w:rPr>
      </w:pPr>
    </w:p>
    <w:p w:rsidR="00EC2C4E" w:rsidRDefault="00EC2C4E" w:rsidP="00EC2C4E">
      <w:pPr>
        <w:rPr>
          <w:rFonts w:ascii="Times New Roman" w:hAnsi="Times New Roman"/>
          <w:sz w:val="24"/>
          <w:szCs w:val="24"/>
        </w:rPr>
      </w:pPr>
    </w:p>
    <w:p w:rsidR="00EC2C4E" w:rsidRDefault="00EC2C4E" w:rsidP="00EC2C4E">
      <w:pPr>
        <w:rPr>
          <w:rFonts w:ascii="Times New Roman" w:hAnsi="Times New Roman"/>
          <w:sz w:val="24"/>
          <w:szCs w:val="24"/>
        </w:rPr>
      </w:pPr>
    </w:p>
    <w:p w:rsidR="00EC2C4E" w:rsidRDefault="00EC2C4E" w:rsidP="00EC2C4E">
      <w:pPr>
        <w:rPr>
          <w:rFonts w:ascii="Times New Roman" w:hAnsi="Times New Roman"/>
          <w:sz w:val="24"/>
          <w:szCs w:val="24"/>
        </w:rPr>
      </w:pPr>
    </w:p>
    <w:p w:rsidR="00EC2C4E" w:rsidRPr="002D3A55" w:rsidRDefault="00EC2C4E" w:rsidP="00EC2C4E">
      <w:pPr>
        <w:rPr>
          <w:rFonts w:ascii="Times New Roman" w:hAnsi="Times New Roman"/>
          <w:sz w:val="24"/>
          <w:szCs w:val="24"/>
        </w:rPr>
      </w:pPr>
    </w:p>
    <w:p w:rsidR="00EC2C4E" w:rsidRPr="002D3A55" w:rsidRDefault="00EC2C4E" w:rsidP="00EC2C4E">
      <w:pPr>
        <w:rPr>
          <w:rFonts w:ascii="Times New Roman" w:hAnsi="Times New Roman"/>
          <w:sz w:val="24"/>
          <w:szCs w:val="24"/>
        </w:rPr>
      </w:pPr>
    </w:p>
    <w:p w:rsidR="00EC2C4E" w:rsidRDefault="00EC2C4E" w:rsidP="00EC2C4E">
      <w:r>
        <w:tab/>
      </w:r>
    </w:p>
    <w:p w:rsidR="00EC2C4E" w:rsidRPr="002D3A55" w:rsidRDefault="00EC2C4E" w:rsidP="00EC2C4E">
      <w:pPr>
        <w:rPr>
          <w:rFonts w:ascii="Times New Roman" w:hAnsi="Times New Roman"/>
          <w:sz w:val="24"/>
          <w:szCs w:val="24"/>
        </w:rPr>
      </w:pPr>
    </w:p>
    <w:p w:rsidR="00EC2C4E" w:rsidRDefault="00EC2C4E" w:rsidP="00EC2C4E">
      <w:pPr>
        <w:jc w:val="center"/>
        <w:rPr>
          <w:rFonts w:ascii="Times New Roman" w:hAnsi="Times New Roman"/>
          <w:b/>
          <w:sz w:val="32"/>
          <w:szCs w:val="32"/>
        </w:rPr>
      </w:pPr>
      <w:r w:rsidRPr="002D3A55">
        <w:rPr>
          <w:rFonts w:ascii="Times New Roman" w:hAnsi="Times New Roman"/>
          <w:b/>
          <w:sz w:val="32"/>
          <w:szCs w:val="32"/>
        </w:rPr>
        <w:t>Рабочая программа  по биологии</w:t>
      </w:r>
    </w:p>
    <w:p w:rsidR="00EC2C4E" w:rsidRDefault="00EC2C4E" w:rsidP="00EC2C4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 классы</w:t>
      </w:r>
    </w:p>
    <w:p w:rsidR="00EC2C4E" w:rsidRDefault="00EC2C4E" w:rsidP="00EC2C4E">
      <w:pPr>
        <w:rPr>
          <w:rFonts w:ascii="Times New Roman" w:hAnsi="Times New Roman"/>
          <w:b/>
          <w:sz w:val="32"/>
          <w:szCs w:val="32"/>
        </w:rPr>
      </w:pPr>
    </w:p>
    <w:p w:rsidR="00EC2C4E" w:rsidRDefault="00EC2C4E" w:rsidP="00EC2C4E">
      <w:pPr>
        <w:rPr>
          <w:rFonts w:ascii="Times New Roman" w:hAnsi="Times New Roman"/>
          <w:b/>
          <w:sz w:val="32"/>
          <w:szCs w:val="32"/>
        </w:rPr>
      </w:pPr>
    </w:p>
    <w:p w:rsidR="00EC2C4E" w:rsidRDefault="00EC2C4E" w:rsidP="00EC2C4E">
      <w:pPr>
        <w:rPr>
          <w:rFonts w:ascii="Times New Roman" w:hAnsi="Times New Roman"/>
          <w:b/>
          <w:sz w:val="32"/>
          <w:szCs w:val="32"/>
        </w:rPr>
      </w:pPr>
    </w:p>
    <w:p w:rsidR="00EC2C4E" w:rsidRDefault="00EC2C4E" w:rsidP="00EC2C4E">
      <w:pPr>
        <w:rPr>
          <w:rFonts w:ascii="Times New Roman" w:hAnsi="Times New Roman"/>
          <w:b/>
          <w:sz w:val="32"/>
          <w:szCs w:val="32"/>
        </w:rPr>
      </w:pPr>
    </w:p>
    <w:p w:rsidR="00EC2C4E" w:rsidRPr="002D3A55" w:rsidRDefault="00EC2C4E" w:rsidP="00EC2C4E">
      <w:pPr>
        <w:rPr>
          <w:rFonts w:ascii="Times New Roman" w:hAnsi="Times New Roman"/>
          <w:b/>
          <w:sz w:val="32"/>
          <w:szCs w:val="32"/>
        </w:rPr>
      </w:pPr>
    </w:p>
    <w:p w:rsidR="00EC2C4E" w:rsidRDefault="00EC2C4E" w:rsidP="00EC2C4E">
      <w:pPr>
        <w:rPr>
          <w:rFonts w:ascii="Times New Roman" w:hAnsi="Times New Roman"/>
          <w:b/>
          <w:sz w:val="24"/>
          <w:szCs w:val="24"/>
        </w:rPr>
      </w:pPr>
    </w:p>
    <w:p w:rsidR="00EC2C4E" w:rsidRDefault="00EC2C4E" w:rsidP="00EC2C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Кошкина В.М.</w:t>
      </w:r>
    </w:p>
    <w:p w:rsidR="00EC2C4E" w:rsidRDefault="00EC2C4E" w:rsidP="00EC2C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 первой категории</w:t>
      </w:r>
    </w:p>
    <w:p w:rsidR="00EC2C4E" w:rsidRDefault="00EC2C4E" w:rsidP="00EC2C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C2C4E" w:rsidRDefault="00EC2C4E" w:rsidP="00EC2C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2C4E" w:rsidRDefault="00EC2C4E" w:rsidP="00EC2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C4E" w:rsidRDefault="00EC2C4E" w:rsidP="00EC2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Малая Бича</w:t>
      </w:r>
    </w:p>
    <w:p w:rsidR="00EC2C4E" w:rsidRDefault="00EC2C4E" w:rsidP="00EC2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год</w:t>
      </w:r>
    </w:p>
    <w:p w:rsidR="00EC2C4E" w:rsidRDefault="00EC2C4E" w:rsidP="00EC2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C4E" w:rsidRPr="003E0098" w:rsidRDefault="00EC2C4E" w:rsidP="00EC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E009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Личностные, </w:t>
      </w:r>
      <w:proofErr w:type="spellStart"/>
      <w:r w:rsidRPr="003E0098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3E009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предметные результаты освоения учебного предмета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>личностных результатов</w:t>
      </w:r>
      <w:r w:rsidRPr="00241FEA">
        <w:rPr>
          <w:rFonts w:ascii="Times New Roman" w:hAnsi="Times New Roman"/>
          <w:color w:val="000000"/>
          <w:sz w:val="24"/>
          <w:szCs w:val="24"/>
        </w:rPr>
        <w:t>: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 </w:t>
      </w:r>
      <w:r w:rsidRPr="00241FEA">
        <w:rPr>
          <w:rFonts w:ascii="Times New Roman" w:hAnsi="Times New Roman"/>
          <w:color w:val="000000"/>
          <w:sz w:val="24"/>
          <w:szCs w:val="24"/>
        </w:rPr>
        <w:t>освоения выпускниками старшей школы базового курса биологии являются: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241FEA">
        <w:rPr>
          <w:rFonts w:ascii="Times New Roman" w:hAnsi="Times New Roman"/>
          <w:color w:val="000000"/>
          <w:sz w:val="24"/>
          <w:szCs w:val="24"/>
        </w:rPr>
        <w:t xml:space="preserve">освоения выпускниками старшей школы курса биологии </w:t>
      </w:r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базового уровня </w:t>
      </w:r>
      <w:r w:rsidRPr="00241FEA">
        <w:rPr>
          <w:rFonts w:ascii="Times New Roman" w:hAnsi="Times New Roman"/>
          <w:color w:val="000000"/>
          <w:sz w:val="24"/>
          <w:szCs w:val="24"/>
        </w:rPr>
        <w:t>являются: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 познавательной (интеллектуальной) сфере</w:t>
      </w:r>
      <w:r w:rsidRPr="00241FEA">
        <w:rPr>
          <w:rFonts w:ascii="Times New Roman" w:hAnsi="Times New Roman"/>
          <w:color w:val="000000"/>
          <w:sz w:val="24"/>
          <w:szCs w:val="24"/>
        </w:rPr>
        <w:t>: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 xml:space="preserve">2) выделение существенных признаков биологических объектов (клеток: растительных и животных, 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</w:rPr>
        <w:t>доядерных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</w:rPr>
        <w:t xml:space="preserve">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энергии в экосистемах и биосфере);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5) умение пользоваться биологической терминологией и символикой;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lastRenderedPageBreak/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7) описание особей видов по морфологическому критерию;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</w:rPr>
        <w:t>агроэкосистемы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</w:rPr>
        <w:t xml:space="preserve"> своей местности), процессов (естественный и искусстве</w:t>
      </w:r>
      <w:r>
        <w:rPr>
          <w:rFonts w:ascii="Times New Roman" w:hAnsi="Times New Roman"/>
          <w:color w:val="000000"/>
          <w:sz w:val="24"/>
          <w:szCs w:val="24"/>
        </w:rPr>
        <w:t xml:space="preserve">нный отборы, половое и бесполое </w:t>
      </w:r>
      <w:r w:rsidRPr="00241FEA">
        <w:rPr>
          <w:rFonts w:ascii="Times New Roman" w:hAnsi="Times New Roman"/>
          <w:color w:val="000000"/>
          <w:sz w:val="24"/>
          <w:szCs w:val="24"/>
        </w:rPr>
        <w:t>размножения) и формулировка выводов на основе сравнения.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 ценностно-ориентационной сфере</w:t>
      </w:r>
      <w:r w:rsidRPr="00241FEA">
        <w:rPr>
          <w:rFonts w:ascii="Times New Roman" w:hAnsi="Times New Roman"/>
          <w:color w:val="000000"/>
          <w:sz w:val="24"/>
          <w:szCs w:val="24"/>
        </w:rPr>
        <w:t>: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 сфере трудовой деятельности</w:t>
      </w:r>
      <w:r w:rsidRPr="00241FEA">
        <w:rPr>
          <w:rFonts w:ascii="Times New Roman" w:hAnsi="Times New Roman"/>
          <w:color w:val="000000"/>
          <w:sz w:val="24"/>
          <w:szCs w:val="24"/>
        </w:rPr>
        <w:t>: овладение умениями и навыками постановки биологических экспериментов и объяснения их результатов.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 сфере физической деятельности</w:t>
      </w:r>
      <w:r w:rsidRPr="00241FEA">
        <w:rPr>
          <w:rFonts w:ascii="Times New Roman" w:hAnsi="Times New Roman"/>
          <w:color w:val="000000"/>
          <w:sz w:val="24"/>
          <w:szCs w:val="24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C4E" w:rsidRPr="00241FEA" w:rsidRDefault="00EC2C4E" w:rsidP="00EC2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СОДЕРЖАНИЕ КУРСА БИОЛОГИИ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>Биология как комплекс наук о живой природе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0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41FEA">
        <w:rPr>
          <w:rFonts w:ascii="Times New Roman" w:hAnsi="Times New Roman"/>
          <w:color w:val="000000"/>
          <w:sz w:val="24"/>
          <w:szCs w:val="24"/>
        </w:rPr>
        <w:t xml:space="preserve">Биология как комплексная наука, методы научного познания, используемые в биологии. 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Современные направления в биологии. </w:t>
      </w:r>
      <w:r w:rsidRPr="00241FEA">
        <w:rPr>
          <w:rFonts w:ascii="Times New Roman" w:hAnsi="Times New Roman"/>
          <w:color w:val="000000"/>
          <w:sz w:val="24"/>
          <w:szCs w:val="24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>Структурные и функциональные основы жизни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EB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41FEA">
        <w:rPr>
          <w:rFonts w:ascii="Times New Roman" w:hAnsi="Times New Roman"/>
          <w:color w:val="000000"/>
          <w:sz w:val="24"/>
          <w:szCs w:val="24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>Другие органические вещества клетки. </w:t>
      </w:r>
      <w:proofErr w:type="spellStart"/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>Нанотехнологии</w:t>
      </w:r>
      <w:proofErr w:type="spellEnd"/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 биологии.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0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41FEA">
        <w:rPr>
          <w:rFonts w:ascii="Times New Roman" w:hAnsi="Times New Roman"/>
          <w:color w:val="000000"/>
          <w:sz w:val="24"/>
          <w:szCs w:val="24"/>
        </w:rPr>
        <w:t xml:space="preserve">Цитология, методы цитологии. Роль клеточной теории в становлении современной 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</w:rPr>
        <w:t xml:space="preserve"> картины мира. Клетки прокариот и эукариот. Основные части и органоиды клетки, их функции.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10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41FEA">
        <w:rPr>
          <w:rFonts w:ascii="Times New Roman" w:hAnsi="Times New Roman"/>
          <w:color w:val="000000"/>
          <w:sz w:val="24"/>
          <w:szCs w:val="24"/>
        </w:rPr>
        <w:t>Вирусы ― неклеточная форма жизни, меры профилактики вирусных заболеваний.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EB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41FEA">
        <w:rPr>
          <w:rFonts w:ascii="Times New Roman" w:hAnsi="Times New Roman"/>
          <w:color w:val="000000"/>
          <w:sz w:val="24"/>
          <w:szCs w:val="24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>еномика</w:t>
      </w:r>
      <w:proofErr w:type="spellEnd"/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 xml:space="preserve">. Влияние </w:t>
      </w:r>
      <w:proofErr w:type="spellStart"/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>наркогенных</w:t>
      </w:r>
      <w:proofErr w:type="spellEnd"/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веществ на процессы в клетке.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41FEA">
        <w:rPr>
          <w:rFonts w:ascii="Times New Roman" w:hAnsi="Times New Roman"/>
          <w:color w:val="000000"/>
          <w:sz w:val="24"/>
          <w:szCs w:val="24"/>
        </w:rPr>
        <w:t>Клеточный цикл: интерфаза и делен</w:t>
      </w:r>
      <w:r>
        <w:rPr>
          <w:rFonts w:ascii="Times New Roman" w:hAnsi="Times New Roman"/>
          <w:color w:val="000000"/>
          <w:sz w:val="24"/>
          <w:szCs w:val="24"/>
        </w:rPr>
        <w:t>ие. Митоз и мейоз, их значение.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EA">
        <w:rPr>
          <w:rFonts w:ascii="Times New Roman" w:hAnsi="Times New Roman"/>
          <w:color w:val="000000"/>
          <w:sz w:val="24"/>
          <w:szCs w:val="24"/>
        </w:rPr>
        <w:t>Соматические и половые клетки. </w:t>
      </w:r>
    </w:p>
    <w:p w:rsidR="00EC2C4E" w:rsidRDefault="00EC2C4E" w:rsidP="00EC2C4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>Организм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Организм ― единое целое.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Жизнедеятельность организма. Регуляция функций организма, гомеостаз.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41FEA">
        <w:rPr>
          <w:rFonts w:ascii="Times New Roman" w:hAnsi="Times New Roman"/>
          <w:color w:val="000000"/>
          <w:sz w:val="24"/>
          <w:szCs w:val="24"/>
        </w:rPr>
        <w:t xml:space="preserve">Размножение организмов (бесполое и половое). 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Способы размножения у растений и животных. </w:t>
      </w:r>
      <w:r w:rsidRPr="00241FEA">
        <w:rPr>
          <w:rFonts w:ascii="Times New Roman" w:hAnsi="Times New Roman"/>
          <w:color w:val="000000"/>
          <w:sz w:val="24"/>
          <w:szCs w:val="24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>изненные циклы разных групп организмов. </w:t>
      </w:r>
    </w:p>
    <w:p w:rsidR="00EC2C4E" w:rsidRDefault="00EC2C4E" w:rsidP="00EC2C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Pr="00241FEA">
        <w:rPr>
          <w:rFonts w:ascii="Times New Roman" w:hAnsi="Times New Roman"/>
          <w:color w:val="000000"/>
          <w:sz w:val="24"/>
          <w:szCs w:val="24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41FEA">
        <w:rPr>
          <w:rFonts w:ascii="Times New Roman" w:hAnsi="Times New Roman"/>
          <w:color w:val="000000"/>
          <w:sz w:val="24"/>
          <w:szCs w:val="24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FEA">
        <w:rPr>
          <w:rFonts w:ascii="Times New Roman" w:hAnsi="Times New Roman"/>
          <w:color w:val="000000"/>
          <w:sz w:val="24"/>
          <w:szCs w:val="24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41FEA">
        <w:rPr>
          <w:rFonts w:ascii="Times New Roman" w:hAnsi="Times New Roman"/>
          <w:color w:val="000000"/>
          <w:sz w:val="24"/>
          <w:szCs w:val="24"/>
        </w:rPr>
        <w:t xml:space="preserve">Доместикация и селекция. Методы селекции. Биотехнология, её направления и перспективы развития.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>иобезопасность</w:t>
      </w:r>
      <w:proofErr w:type="spellEnd"/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>Теория эволюции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41FEA">
        <w:rPr>
          <w:rFonts w:ascii="Times New Roman" w:hAnsi="Times New Roman"/>
          <w:color w:val="000000"/>
          <w:sz w:val="24"/>
          <w:szCs w:val="24"/>
        </w:rPr>
        <w:t>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</w:rPr>
        <w:t>Микроэволюция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</w:rPr>
        <w:t xml:space="preserve">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41FEA">
        <w:rPr>
          <w:rFonts w:ascii="Times New Roman" w:hAnsi="Times New Roman"/>
          <w:color w:val="000000"/>
          <w:sz w:val="24"/>
          <w:szCs w:val="24"/>
        </w:rPr>
        <w:t>Многообразие организмов как результат эволюции. Принципы классификации, систематика.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>Развитие жизни на Земле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FEA">
        <w:rPr>
          <w:rFonts w:ascii="Times New Roman" w:hAnsi="Times New Roman"/>
          <w:color w:val="000000"/>
          <w:sz w:val="24"/>
          <w:szCs w:val="24"/>
        </w:rPr>
        <w:t>Гипотезы происхождения жизни на Земле. Основные этапы эволюции органического мира на Земле.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FEA">
        <w:rPr>
          <w:rFonts w:ascii="Times New Roman" w:hAnsi="Times New Roman"/>
          <w:color w:val="000000"/>
          <w:sz w:val="24"/>
          <w:szCs w:val="24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>Организмы и окружающая среда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FEA">
        <w:rPr>
          <w:rFonts w:ascii="Times New Roman" w:hAnsi="Times New Roman"/>
          <w:color w:val="000000"/>
          <w:sz w:val="24"/>
          <w:szCs w:val="24"/>
        </w:rPr>
        <w:t>Приспособления организмов к действию экологических факторов.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1FEA">
        <w:rPr>
          <w:rFonts w:ascii="Times New Roman" w:hAnsi="Times New Roman"/>
          <w:color w:val="000000"/>
          <w:sz w:val="24"/>
          <w:szCs w:val="24"/>
        </w:rPr>
        <w:t xml:space="preserve"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</w:rPr>
        <w:t>биоразнообразия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</w:rPr>
        <w:t xml:space="preserve"> как основа устойчивости экосистемы.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41FEA">
        <w:rPr>
          <w:rFonts w:ascii="Times New Roman" w:hAnsi="Times New Roman"/>
          <w:color w:val="000000"/>
          <w:sz w:val="24"/>
          <w:szCs w:val="24"/>
        </w:rPr>
        <w:t>Структура биосферы. Закономерности существования биосферы.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>Круговороты веществ в биосфере.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41FEA">
        <w:rPr>
          <w:rFonts w:ascii="Times New Roman" w:hAnsi="Times New Roman"/>
          <w:color w:val="000000"/>
          <w:sz w:val="24"/>
          <w:szCs w:val="24"/>
        </w:rPr>
        <w:t>Глобальные антропогенные изменения в биосфере. Проблемы устойчивого развития.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i/>
          <w:iCs/>
          <w:color w:val="000000"/>
          <w:sz w:val="24"/>
          <w:szCs w:val="24"/>
        </w:rPr>
        <w:t>Перспективы развития биологических наук. </w:t>
      </w:r>
    </w:p>
    <w:p w:rsidR="00EC2C4E" w:rsidRDefault="00EC2C4E" w:rsidP="00EC2C4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2C4E" w:rsidRPr="00241FEA" w:rsidRDefault="00EC2C4E" w:rsidP="00EC2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241FEA">
        <w:rPr>
          <w:rFonts w:ascii="Times New Roman" w:hAnsi="Times New Roman"/>
          <w:b/>
          <w:bCs/>
          <w:color w:val="000000"/>
          <w:sz w:val="24"/>
          <w:szCs w:val="24"/>
        </w:rPr>
        <w:t>еречень лабораторных и практических работ: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1. Использование различных методов при изучении биологических объектов.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 xml:space="preserve">2. Техника 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</w:rPr>
        <w:t>микроскопирования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</w:rPr>
        <w:t>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3. Изучение клеток растений и животных под микроскопом на готовых микропрепаратах и их описание.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4. Приготовление, рассматривание и описание микропрепаратов клеток растений.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5. Сравнение строения клеток растений, животных, грибов и бактерий.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6. Изучение движения цитоплазмы.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 xml:space="preserve">7. Изучение плазмолиза и 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</w:rPr>
        <w:t>деплазмолиза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</w:rPr>
        <w:t xml:space="preserve"> в клетках кожицы лука.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 xml:space="preserve">8. Изучение ферментативного расщепления 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</w:rPr>
        <w:t>пероксида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</w:rPr>
        <w:t xml:space="preserve"> водорода в растительных и животных клетках.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9. Обнаружение белков, углеводов, липидов с помощью качественных реакций.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10. Выделение ДНК.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11. Изучение каталитической активности ферментов (на примере амилазы или каталазы).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12. Наблюдение митоза в клетках кончика корешка лука на готовых микропрепаратах.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13. Изучение хромосом на готовых микропрепаратах.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14. Изучение стадий мейоза на готовых микропрепаратах.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15. Изучение строения половых клеток на готовых микропрепаратах.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16. Решение элементарных задач по молекулярной биологии.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lastRenderedPageBreak/>
        <w:t>17. Выявление признаков сходства зародышей человека и других позвоночных животных как доказательство их родства.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18. Составление элементарных схем скрещивания.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19. Решение генетических задач.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 xml:space="preserve">20. Изучение результатов моногибридного и </w:t>
      </w:r>
      <w:proofErr w:type="spellStart"/>
      <w:r w:rsidRPr="00241FEA">
        <w:rPr>
          <w:rFonts w:ascii="Times New Roman" w:hAnsi="Times New Roman"/>
          <w:color w:val="000000"/>
          <w:sz w:val="24"/>
          <w:szCs w:val="24"/>
        </w:rPr>
        <w:t>дигибридного</w:t>
      </w:r>
      <w:proofErr w:type="spellEnd"/>
      <w:r w:rsidRPr="00241FEA">
        <w:rPr>
          <w:rFonts w:ascii="Times New Roman" w:hAnsi="Times New Roman"/>
          <w:color w:val="000000"/>
          <w:sz w:val="24"/>
          <w:szCs w:val="24"/>
        </w:rPr>
        <w:t xml:space="preserve"> скрещивания у дрозофилы.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21. Составление и анализ родословных человека.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22. Изучение изменчивости, построение вариационного ряда и вариационной кривой.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23. Описание фенотипа.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24. Сравнение видов по морфологическому критерию.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25. Описание приспособленности организма и её относительного характера.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26. Выявление приспособлений организмов к влиянию различных экологических факторов.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27. Сравнение анатомического строения растений разных мест обитания.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28. Методы измерения факторов среды обитания.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29. Изучение экологических адаптаций человека.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30. Составление пищевых цепей.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31. Изучение и описание экосистем своей местности.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32. Моделирование структур и процессов, происходящих в экосистемах. </w:t>
      </w:r>
    </w:p>
    <w:p w:rsidR="00EC2C4E" w:rsidRPr="00241FEA" w:rsidRDefault="00EC2C4E" w:rsidP="00EC2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FEA">
        <w:rPr>
          <w:rFonts w:ascii="Times New Roman" w:hAnsi="Times New Roman"/>
          <w:color w:val="000000"/>
          <w:sz w:val="24"/>
          <w:szCs w:val="24"/>
        </w:rPr>
        <w:t>33. Оценка антропогенных изменений в природе. </w:t>
      </w:r>
    </w:p>
    <w:p w:rsidR="009F6892" w:rsidRDefault="009F6892"/>
    <w:p w:rsidR="00EC2C4E" w:rsidRDefault="00EC2C4E"/>
    <w:p w:rsidR="00EC2C4E" w:rsidRDefault="00EC2C4E" w:rsidP="00EC2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3EF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EC2C4E" w:rsidRDefault="00EC2C4E" w:rsidP="00EC2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98"/>
        <w:gridCol w:w="6733"/>
        <w:gridCol w:w="1940"/>
      </w:tblGrid>
      <w:tr w:rsidR="00EC2C4E" w:rsidTr="00EC2C4E">
        <w:tc>
          <w:tcPr>
            <w:tcW w:w="898" w:type="dxa"/>
          </w:tcPr>
          <w:p w:rsidR="00EC2C4E" w:rsidRPr="00213D4C" w:rsidRDefault="00EC2C4E" w:rsidP="00717C40">
            <w:pPr>
              <w:pStyle w:val="a3"/>
              <w:rPr>
                <w:rFonts w:ascii="Times New Roman" w:hAnsi="Times New Roman" w:cs="Times New Roman"/>
              </w:rPr>
            </w:pPr>
            <w:r w:rsidRPr="00213D4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13D4C">
              <w:rPr>
                <w:rFonts w:ascii="Times New Roman" w:hAnsi="Times New Roman" w:cs="Times New Roman"/>
              </w:rPr>
              <w:t>п</w:t>
            </w:r>
            <w:proofErr w:type="spellEnd"/>
            <w:r w:rsidRPr="00213D4C">
              <w:rPr>
                <w:rFonts w:ascii="Times New Roman" w:hAnsi="Times New Roman" w:cs="Times New Roman"/>
              </w:rPr>
              <w:t>/</w:t>
            </w:r>
            <w:proofErr w:type="spellStart"/>
            <w:r w:rsidRPr="00213D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33" w:type="dxa"/>
          </w:tcPr>
          <w:p w:rsidR="00EC2C4E" w:rsidRPr="00213D4C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3D4C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940" w:type="dxa"/>
          </w:tcPr>
          <w:p w:rsidR="00EC2C4E" w:rsidRPr="00213D4C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3D4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C2C4E" w:rsidTr="00EC2C4E">
        <w:tc>
          <w:tcPr>
            <w:tcW w:w="9571" w:type="dxa"/>
            <w:gridSpan w:val="3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46E80">
              <w:rPr>
                <w:rFonts w:ascii="Times New Roman" w:hAnsi="Times New Roman" w:cs="Times New Roman"/>
              </w:rPr>
              <w:t xml:space="preserve"> класс (35ч)</w:t>
            </w:r>
          </w:p>
        </w:tc>
      </w:tr>
      <w:tr w:rsidR="00EC2C4E" w:rsidTr="00EC2C4E">
        <w:tc>
          <w:tcPr>
            <w:tcW w:w="898" w:type="dxa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6E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3" w:type="dxa"/>
          </w:tcPr>
          <w:p w:rsidR="00EC2C4E" w:rsidRPr="00EC2C4E" w:rsidRDefault="00EC2C4E" w:rsidP="00717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40" w:type="dxa"/>
          </w:tcPr>
          <w:p w:rsidR="00EC2C4E" w:rsidRPr="00EC2C4E" w:rsidRDefault="00EC2C4E" w:rsidP="00EC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C2C4E" w:rsidTr="00EC2C4E">
        <w:tc>
          <w:tcPr>
            <w:tcW w:w="898" w:type="dxa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3" w:type="dxa"/>
          </w:tcPr>
          <w:p w:rsidR="00EC2C4E" w:rsidRPr="00EC2C4E" w:rsidRDefault="00EC2C4E" w:rsidP="00717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C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C2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Молекулярный уровень</w:t>
            </w:r>
          </w:p>
        </w:tc>
        <w:tc>
          <w:tcPr>
            <w:tcW w:w="1940" w:type="dxa"/>
          </w:tcPr>
          <w:p w:rsidR="00EC2C4E" w:rsidRPr="00EC2C4E" w:rsidRDefault="00EC2C4E" w:rsidP="00EC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C2C4E" w:rsidTr="00EC2C4E">
        <w:tc>
          <w:tcPr>
            <w:tcW w:w="898" w:type="dxa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3" w:type="dxa"/>
          </w:tcPr>
          <w:p w:rsidR="00EC2C4E" w:rsidRPr="00EC2C4E" w:rsidRDefault="00EC2C4E" w:rsidP="00717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Клеточный уровень</w:t>
            </w:r>
          </w:p>
        </w:tc>
        <w:tc>
          <w:tcPr>
            <w:tcW w:w="1940" w:type="dxa"/>
          </w:tcPr>
          <w:p w:rsidR="00EC2C4E" w:rsidRPr="00EC2C4E" w:rsidRDefault="00EC2C4E" w:rsidP="00EC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C2C4E" w:rsidTr="00EC2C4E">
        <w:tc>
          <w:tcPr>
            <w:tcW w:w="898" w:type="dxa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</w:tcPr>
          <w:p w:rsidR="00EC2C4E" w:rsidRPr="00621359" w:rsidRDefault="00EC2C4E" w:rsidP="00717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EC2C4E" w:rsidRPr="00621359" w:rsidRDefault="00EC2C4E" w:rsidP="00717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2C4E" w:rsidTr="00EC2C4E">
        <w:tc>
          <w:tcPr>
            <w:tcW w:w="898" w:type="dxa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(34ч)</w:t>
            </w:r>
          </w:p>
        </w:tc>
        <w:tc>
          <w:tcPr>
            <w:tcW w:w="1940" w:type="dxa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C4E" w:rsidTr="00FE5CBA">
        <w:tc>
          <w:tcPr>
            <w:tcW w:w="898" w:type="dxa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3" w:type="dxa"/>
          </w:tcPr>
          <w:p w:rsidR="00EC2C4E" w:rsidRPr="00621359" w:rsidRDefault="00EC2C4E" w:rsidP="00717C40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359">
              <w:rPr>
                <w:rFonts w:ascii="Times New Roman" w:hAnsi="Times New Roman"/>
                <w:iCs/>
                <w:sz w:val="24"/>
                <w:szCs w:val="24"/>
              </w:rPr>
              <w:t>Организменный уровень</w:t>
            </w:r>
          </w:p>
        </w:tc>
        <w:tc>
          <w:tcPr>
            <w:tcW w:w="1940" w:type="dxa"/>
            <w:vAlign w:val="center"/>
          </w:tcPr>
          <w:p w:rsidR="00EC2C4E" w:rsidRPr="00621359" w:rsidRDefault="00EC2C4E" w:rsidP="00EC2C4E">
            <w:pPr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C2C4E" w:rsidTr="00FE5CBA">
        <w:tc>
          <w:tcPr>
            <w:tcW w:w="898" w:type="dxa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3" w:type="dxa"/>
          </w:tcPr>
          <w:p w:rsidR="00EC2C4E" w:rsidRPr="00621359" w:rsidRDefault="00EC2C4E" w:rsidP="00717C40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1940" w:type="dxa"/>
            <w:vAlign w:val="center"/>
          </w:tcPr>
          <w:p w:rsidR="00EC2C4E" w:rsidRPr="00621359" w:rsidRDefault="00EC2C4E" w:rsidP="00EC2C4E">
            <w:pPr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EC2C4E" w:rsidTr="00FE5CBA">
        <w:tc>
          <w:tcPr>
            <w:tcW w:w="898" w:type="dxa"/>
          </w:tcPr>
          <w:p w:rsidR="00EC2C4E" w:rsidRPr="00F46E80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3" w:type="dxa"/>
          </w:tcPr>
          <w:p w:rsidR="00EC2C4E" w:rsidRPr="00621359" w:rsidRDefault="00EC2C4E" w:rsidP="00717C40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уровень</w:t>
            </w:r>
          </w:p>
        </w:tc>
        <w:tc>
          <w:tcPr>
            <w:tcW w:w="1940" w:type="dxa"/>
            <w:vAlign w:val="center"/>
          </w:tcPr>
          <w:p w:rsidR="00EC2C4E" w:rsidRPr="00621359" w:rsidRDefault="00EC2C4E" w:rsidP="00EC2C4E">
            <w:pPr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EC2C4E" w:rsidTr="00FE5CBA">
        <w:tc>
          <w:tcPr>
            <w:tcW w:w="898" w:type="dxa"/>
          </w:tcPr>
          <w:p w:rsidR="00EC2C4E" w:rsidRDefault="00EC2C4E" w:rsidP="00717C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3" w:type="dxa"/>
          </w:tcPr>
          <w:p w:rsidR="00EC2C4E" w:rsidRPr="00621359" w:rsidRDefault="00EC2C4E" w:rsidP="00717C40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Биосферный уровень</w:t>
            </w:r>
          </w:p>
        </w:tc>
        <w:tc>
          <w:tcPr>
            <w:tcW w:w="1940" w:type="dxa"/>
            <w:vAlign w:val="center"/>
          </w:tcPr>
          <w:p w:rsidR="00EC2C4E" w:rsidRPr="00621359" w:rsidRDefault="00EC2C4E" w:rsidP="00EC2C4E">
            <w:pPr>
              <w:pStyle w:val="a3"/>
              <w:jc w:val="center"/>
            </w:pPr>
            <w:r>
              <w:t>8</w:t>
            </w:r>
          </w:p>
        </w:tc>
      </w:tr>
    </w:tbl>
    <w:p w:rsidR="00EC2C4E" w:rsidRDefault="00EC2C4E"/>
    <w:sectPr w:rsidR="00EC2C4E" w:rsidSect="009F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2C4E"/>
    <w:rsid w:val="009F6892"/>
    <w:rsid w:val="00E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C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2020-12-27T11:42:00Z</dcterms:created>
  <dcterms:modified xsi:type="dcterms:W3CDTF">2020-12-27T11:52:00Z</dcterms:modified>
</cp:coreProperties>
</file>